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3f8a34f104c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英文系研究亮眼  與北京清大洽姊妹系ing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本校英文系教師在外語學院鼓勵下，101學年度申請國科會件數與質量均有所提升，包括鄧秋蓉、陳佩筠、黃仕宜、包德樂、吳怡芬、曾郁景、涂銘宏、胡映雪、蔡振興、邱漢平10位老師榮獲補助。英文系系主任蔡振興表示：「本系今年度招生有待加強，但在學術研究部分表現亮眼，未來將繼續努力，持續進步。」
</w:t>
          <w:br/>
          <w:t>此外，英文系本學期將與國立三重高中進行合作，配合「大學院校協助高中優質精進計畫」，以戲劇、演講、外交小尖兵的形式，期望提升該校學生的英文語言能力，並一步推廣英語能力的重要性。同時，英文系未來將規劃「英語教學學程」、「口譯學程」與「商用英文學程」，讓學生將所學與實務相結合，並且計畫與北京清華大學外國語文學系結成姊妹系，規劃英語招生簡章，提供對岸教師進修機會，提升英文系碩、博士班報考意願。</w:t>
          <w:br/>
        </w:r>
      </w:r>
    </w:p>
  </w:body>
</w:document>
</file>