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dfc6fad634d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學務處培訓工讀生 提升職場競爭力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務處欲提升工讀生服務品質，於上月25日舉辦「101學年工讀生研習會議」，總計有94名學生參與研習，服務單位遍及學務處各組、行政副校長室及人力資源處。學務處專員陳瑞娥從基本的態度表達出發，解說工讀生應該具備的守則，並提示「尊重、負責、熱忱」為態度的三要點，期待工讀生保有積極主動的熱忱，也對於工作、被服務的對象，以及自己表示尊重和負責。
</w:t>
          <w:br/>
          <w:t>　會議中，以設定情境模擬的方式，讓工讀生實際演練，從中發現問題，並提出適合的應對。陳瑞娥表示，「本次研習目的是培訓學生在工讀時，能具備基本的服務態度、應對禮儀及合宜服裝等，期望他們能協助學生事務處的運作。」參與本次研習會議的公行四鍾佩玲說：「學校是一個小型的社會，工讀可以學習與他人應對進退，以及對於被服務者需要具備耐心來解答，除了讓自己有零用金之外，更重要的是讓我累積職場所需的條件與能力。」</w:t>
          <w:br/>
        </w:r>
      </w:r>
    </w:p>
  </w:body>
</w:document>
</file>