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ce5ebe7ff849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541 期</w:t>
        </w:r>
      </w:r>
    </w:p>
    <w:p>
      <w:pPr>
        <w:jc w:val="center"/>
      </w:pPr>
      <w:r>
        <w:r>
          <w:rPr>
            <w:rFonts w:ascii="Segoe UI" w:hAnsi="Segoe UI" w:eastAsia="Segoe UI"/>
            <w:sz w:val="32"/>
            <w:color w:val="000000"/>
            <w:b/>
          </w:rPr>
          <w:t>OUTCOMES OF EVALUATION OF STUDENT CLUBS: 9 CLUBS WIN THE MOST OUTSTANDING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Results of evaluation of student clubs were formally available. A total of nine clubs won the most outstanding award while 31 student clubs were graded as excellent award. Among them, Kanfu Club and Chinese Music Club have won such an honor for five consecutive years. 
</w:t>
          <w:br/>
          <w:t>
</w:t>
          <w:br/>
          <w:t>Winners of the most outstanding award will be conferred with NT$6,000 prize money and winners of excellent award, NT$3,000. 
</w:t>
          <w:br/>
          <w:t>
</w:t>
          <w:br/>
          <w:t>A total of 145 student clubs took part in the evaluation, an increase of 37 clubs compared to that of last year. Due to SARS, static expositions were halted and the award-presentation ceremony was postponed to September. Evaluation items include academy, liberal arts, religion, physical education, music, social greetings, services, recreation, and departmental societies. Every kind of similar clubs will be selected one as the most outstanding award and every five clubs participating in the same belonging clubs will add one more excellent award. 
</w:t>
          <w:br/>
          <w:t>
</w:t>
          <w:br/>
          <w:t>Several clubs have won the award all the time such as TKU Branch, The Chinese Institute of Engineering, Business Management Association, Children’s Welfare Club, Chinese Music Club, Water Activity Club, Kanfu Club, and Alumni Association of Kaohsiung, which continued to win the most outstanding award for the consecutive years. In addition to granting prize money, the student who is responsible for the club evaluation to win the award will be recorded merits and the teacher consultants of the clubs will be cited at the award-presentation ceremony. 
</w:t>
          <w:br/>
          <w:t>
</w:t>
          <w:br/>
          <w:t>Lin Cheng-nan, president of Kanfu Club, said, “ the merit belongs to all members of the club because of their efforts. We had worked out the whole year’s working plan in the beginning of every academic year.” Yen Chen-yi, President of Chinese Music Club, said: “the transition of data is a key to win such an honor for five consecutive years.”</w:t>
          <w:br/>
        </w:r>
      </w:r>
    </w:p>
  </w:body>
</w:document>
</file>