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1cf8851854c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品德運動會 週六淡水捷運站開跑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英國哲學家培根曾說：「對一個人的評價，不可以視其財富出身，更不可視其學問的高下，而是要看他真實的品格。」學務處本學年舉辦「九品芝麻觀」一系列品格教育相關活動。首場活動由品格運動會於本週六(20日)在淡水捷運站十號廣場正式開跑，由樸毅青年團承辦，主題設定為「奔跑吧！七彩品格」。為落實品格教育，活動分成團體組和個人賽，以闖關的方式進行，讓參賽者能夠從中體會誠實、尊重、責任、合作、包容、同理心，以及孝順7大核心品格，進而塑造正確價值觀。樸毅青年團社長中文四蘇芮儀提示：「闖關表現優異者能獲得豐厚獎勵，團體組第1名還有獎金4,000元等你帶回家。」當天另有精彩的社團表演，歡迎全校師生及社區民眾一同共襄盛舉。
</w:t>
          <w:br/>
          <w:t>本週三(17日)下午4時前，可到海報街的樸毅青年團攤位報名參加團體賽。心動不如馬上行動，讓你我一同奔跑起來吧！</w:t>
          <w:br/>
        </w:r>
      </w:r>
    </w:p>
  </w:body>
</w:document>
</file>