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7342a0b8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國際研究學院成年禮 20院慶茶會聚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【記者林佳彣、林妤蘋淡水校園報導】為慶祝國際研究學院20歲，將舉辦師生慶祝茶會，於11月1日（週四）中午12時在驚聲大樓T905院辦公室前中庭舉行。
</w:t>
          <w:br/>
          <w:t>國際事務副校長暨國際研究學院院長戴萬欽談到，20年是不短的歲月，在這其間國際研究學院打下很好的學術基礎。除了「淡江國際研究」（Tamkang Journal of International Affairs）英文季刊外，在6月甫創刊的「淡江國際與區域研究」中文半年刊，提供師生一個發表的平臺，是20週年最好的禮物。有鑑於擴大博士班的研究領域，國際研究學院預計於年底提出「淡江國際與區域研究」博士學位學程計畫，以精進學術的專業。他也說道，「近年院內外籍生人數有明顯的增加，期盼下一個10年，能有1.5倍的成長。」未來，也將進行全院校友聯誼，增加與校友互動的機會。
</w:t>
          <w:br/>
          <w:t>國際研究學院設立於1992年，並於當年自臺北校園搬遷到淡水校園。為國內大學中第一個設立的國際研究學院，當時有設有8所，2009年整併成為5所，為歐洲研究所、美洲研究所、國際事務與戰略所、亞洲研究所和中國大陸研究所；其中美洲研究所、歐洲研究所及國際事務與戰略研究所設有博士班。</w:t>
          <w:br/>
        </w:r>
      </w:r>
    </w:p>
  </w:body>
</w:document>
</file>