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7bea0e57894c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871 期</w:t>
        </w:r>
      </w:r>
    </w:p>
    <w:p>
      <w:pPr>
        <w:jc w:val="center"/>
      </w:pPr>
      <w:r>
        <w:r>
          <w:rPr>
            <w:rFonts w:ascii="Segoe UI" w:hAnsi="Segoe UI" w:eastAsia="Segoe UI"/>
            <w:sz w:val="32"/>
            <w:color w:val="000000"/>
            <w:b/>
          </w:rPr>
          <w:t>The Spring Cultural Trip at a Hakka Cultural Village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October 6, 131 foreign students visited HsinChu, Northern Taiwan, as part of the 2012 TKU Spring Cultural Trip. The trip was organized by the Office of International and Cross-Strait Relations and featured a full schedule of fun activities. The students first visited a Green World Ecological Farm, and then had lunch at a Bei-Pu Hakka restaurant. In the afternoon, the participants visited Nei-wan Old Street, where they helped to make traditional Hakkanese tea by grounding green tea, sesame, and peanuts into powder.
</w:t>
          <w:br/>
          <w:t>Among those who took part in the day’s activities were the TKU Vice President for International Affairs, Dr. Wan-Chin Tai, and the Dean of International Affairs, Dr. Pei Wha Chi Lee. Vice President Tai stated that “this kind of event, which brings together people from different cultures and countries, allows foreign students to get to know each other better and staff to better understand the needs of TKU international and exchange students”.</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e66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1/m\0cacf841-87ad-4750-88e7-59611ba2eb6d.jpg"/>
                      <pic:cNvPicPr/>
                    </pic:nvPicPr>
                    <pic:blipFill>
                      <a:blip xmlns:r="http://schemas.openxmlformats.org/officeDocument/2006/relationships" r:embed="R70b4d7e7771a4563"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0b4d7e7771a4563" /></Relationships>
</file>