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23a430e98ab49c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872 期</w:t>
        </w:r>
      </w:r>
    </w:p>
    <w:p>
      <w:pPr>
        <w:jc w:val="center"/>
      </w:pPr>
      <w:r>
        <w:r>
          <w:rPr>
            <w:rFonts w:ascii="Segoe UI" w:hAnsi="Segoe UI" w:eastAsia="Segoe UI"/>
            <w:sz w:val="32"/>
            <w:color w:val="000000"/>
            <w:b/>
          </w:rPr>
          <w:t>Creating Outstanding Moral Character at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Saturday Oct 13, the 2012 TKU Conference on International and Administrative Reform was held from 9:20 am to 5:20 pm at the Lanyang Campus. It was attended by close to 200 senior staff members, included the TKU president, vice presidents, college deans, department chairs, as well as directors and section chiefs of all TKU administrative departments.
</w:t>
          <w:br/>
          <w:t>The Conference on International and Administrative Reform is an annual tradition that stretches back almost half a century. Each year, the theme of the conference is decided on jointly by the founder of TKU and the president at the time based on the educational environment and prevailing trends in that year. This year’s theme corresponded to the Ministry of Education’s current push to promote “moral character in education”.
</w:t>
          <w:br/>
          <w:t>The theme was “Inspiring Unlimited Potential; Creating Outstanding Moral Character”. To provide a detailed view of this topic, TKU invited two guest speakers: Daisy Lan Hung, the Chair Person and Chair Professor of the Institute of Cognitive Neuroscience, National Central University; and Ovid Tseng, an Academician at Taiwan Academia Sinica. The conference also featured opening remarks by TKU President, Dr. Flora Chia-I Chang, a speech by the Dean of Student Affairs, Ko Chih-en, and group discussions hosted by senior TKU staff.</w:t>
          <w:br/>
        </w:r>
      </w:r>
    </w:p>
  </w:body>
</w:document>
</file>