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045aef4f1b42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536 期</w:t>
        </w:r>
      </w:r>
    </w:p>
    <w:p>
      <w:pPr>
        <w:jc w:val="center"/>
      </w:pPr>
      <w:r>
        <w:r>
          <w:rPr>
            <w:rFonts w:ascii="Segoe UI" w:hAnsi="Segoe UI" w:eastAsia="Segoe UI"/>
            <w:sz w:val="32"/>
            <w:color w:val="000000"/>
            <w:b/>
          </w:rPr>
          <w:t>STUDENTS OF NAT’L TAIWAN UNIV. OF ARTS DISPLAYED THEIR CHINESE PAINTINGS AT CARRIE CHANG FINE ARTS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Teachers and seniors of Chinese Painting Division, National Taiwan University of Arts (NTUA) had exhibited their Chinese Paintings at Carrie Chang Fine Arts Center (CCFAC) for a week since May 4. 
</w:t>
          <w:br/>
          <w:t>
</w:t>
          <w:br/>
          <w:t>A tea party will be held on May 7. Tamkang University President Chang Horng-jinh, Carrie Chang Fine Arts Center Director Lee Chi-mao, NTUA President Wang Ming-hsian and Director of Arts and Cultural Office Lee Ying-hsiu will jointly cut the ribbon to formally start the event. 
</w:t>
          <w:br/>
          <w:t>
</w:t>
          <w:br/>
          <w:t>Pieces on display will include Chinese painting, Chinese calligraphy and seal carving. 
</w:t>
          <w:br/>
          <w:t>
</w:t>
          <w:br/>
          <w:t>A NTUA student who is in charge of organizing the exhibit said that he chose CCFAC as the exhibition site due to the fact that CCFAC is an ideal place and CCFAC Director Lee Chi-mao is one of their teachers.</w:t>
          <w:br/>
        </w:r>
      </w:r>
    </w:p>
  </w:body>
</w:document>
</file>