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a55d2a1504d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全面禁菸加強巡查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更落實無菸校園政策、環安中心和軍訓室於校園內加強巡查勸導，環安中心執行秘書曾瑞光表示，自100學年度起本校實施全面禁菸，並在過去所設置的吸菸區張貼禁菸標誌，現在除持續每天巡查勸導外，會繼續再商管大樓張貼禁菸標誌，以提醒吸菸者。生輔組校安人員魏玉文表示，將由宣導活動方式進行禁菸宣導，如校園反菸陽光大使選拔等，持續推動菸害防制，以凝聚師生們的無菸意識。</w:t>
          <w:br/>
        </w:r>
      </w:r>
    </w:p>
  </w:body>
</w:document>
</file>