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e5f7faabc4e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藝術學習超驚艷 興趣在此與現實接軌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大傳系校友 蔡瑞伶
</w:t>
          <w:br/>
          <w:t>畢業至今晃眼兩年，在職場打滾了一圈，總覺少了些什麼，也對於埋藏青春的工作不歇感到不甘心；過去的留學念頭開始滋長，便索性乘著工作之際一邊準備雅思、找學校丟申請，幸運地我在今年順利來到這裡，英國創意藝術大學（University for the Creative Arts），MBA創意產業管理系（Creative Industries Management）。
</w:t>
          <w:br/>
          <w:t>起初選擇科系是以未來工作領域為目標，找出有興趣的科系後，卻被網路上滿坑滿谷的英國大學排名、特色資料弄得一個頭兩個大，仔細想想既然未來就準備和藝術家與設計師工作，不如就挑所藝術學校吧！於是乎不管三七二十一選了這所大學，順利的拿到錄取通知，啟程。
</w:t>
          <w:br/>
          <w:t>雖然是在藝術大學，但課程依舊比照正常MBA標準辦理，除了創意產業基本理論，財經、管理等商管專業課程一樣不少，相較於台灣的教與學模式，這裡的隨堂簡報經常殺得我措手不及，整天課程下來上台報告三五次是常態。這門科系出現在藝術大學並不尋常，知道的人也少，系上就只有8位同學，彼此來自不同的國家與背景，也因為申請條件有工作經驗限制，各個都擁有不容小覷的經歷與專長，令初來乍到又經驗最少的我如履薄冰，絲毫不敢掉以輕心。
</w:t>
          <w:br/>
          <w:t>學習以外，我特別喜歡觀察學校裡的人事物，產品設計的學生總是抱著畫冊，穿梭在小鎮裡描繪各種風景物件；拿著相機或手機四處補捉畫面的攝影系學生；校園裡爭奇鬥妍的就是時尚設計的學生了，總是精心打扮，為各角落帶來繽紛的風景；動畫系教室的牆上總有趣味的手繪塗鴉；最有趣的就是Foundation了，每週都有不同的繪畫、服裝、視覺、媒體課程，本週拿畫冊、下週拎布料，我羨幕他們能用一年的時間透過廣泛的學習找出興趣，也同時累積作品集。藝術學校真的很有趣，除了這裡的人們，還有遍佈校園角落的小巧思，有時是驚豔的攝影作品、不具名的木作雕刻，又或是藝術感濃厚的珠寶設計，就算是出現吸血鬼裝扮的人也不令人意外！
</w:t>
          <w:br/>
          <w:t>當初不顧一切選擇這個科系，也是為了與現實工作接軌。除了下學期的企業實習，還有不定期的學習之旅，教授會與大夥相約倫敦，參訪展覽、參觀設計工作室、設計商區，除了交換觀賞心得，也藉機帶領我們瞭解英國創意產業的現況與發展。此外，討論時注入各自國家的特色與觀點也是有趣的事，你能想像，藥品與食物都屬於泰國創意產業範疇內呢，有趣吧！
</w:t>
          <w:br/>
          <w:t>我的學校位於肯特郡的Rochester小鎮，有城堡與老街，也是英國詩人Charles Dickens的出生地，距離倫敦只有40分鐘的車程。若問我留學最重要的事，我會說融入當地生活與敞開心胸交朋友，離家邁入第五個月，我依然深感一年太過短暫，每天都努力地發掘新事物，期待這一年將自己裝得滿滿的，充實的活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61360" cy="4876800"/>
              <wp:effectExtent l="0" t="0" r="0" b="0"/>
              <wp:docPr id="1" name="IMG_24af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7/m\c3f43bf0-879f-4dd1-bd36-90b1ab70a6a6.jpg"/>
                      <pic:cNvPicPr/>
                    </pic:nvPicPr>
                    <pic:blipFill>
                      <a:blip xmlns:r="http://schemas.openxmlformats.org/officeDocument/2006/relationships" r:embed="Rc5e36fa6ba6848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13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88208"/>
              <wp:effectExtent l="0" t="0" r="0" b="0"/>
              <wp:docPr id="1" name="IMG_7cc156a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7/m\4ce2d727-ef88-431d-90cd-26a2fdabbf42.jpg"/>
                      <pic:cNvPicPr/>
                    </pic:nvPicPr>
                    <pic:blipFill>
                      <a:blip xmlns:r="http://schemas.openxmlformats.org/officeDocument/2006/relationships" r:embed="R24663643bea143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88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5e36fa6ba68486d" /><Relationship Type="http://schemas.openxmlformats.org/officeDocument/2006/relationships/image" Target="/media/image2.bin" Id="R24663643bea143dd" /></Relationships>
</file>