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5accf9d194e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PSC TO SPONSOR 5 O’SEAS STUDY TOURS THIS SUMMER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Public Services Center (PSC) is planning to organize five overseas study tours to learn language in the United States, the Great Britain, Japan, Germany and Australia this summer. 
</w:t>
          <w:br/>
          <w:t>
</w:t>
          <w:br/>
          <w:t>The proposed five tours are: English learning camps at California State University at Los Angeles and Berkeley, three English learning camps in England, a Hokkaido Japanese learning camp in Japan, an English learning camp at the University of New South Wales in Australia, a German study tour at Leipzig Univ. 
</w:t>
          <w:br/>
          <w:t>
</w:t>
          <w:br/>
          <w:t>It is worth mentioning that the “Tale of Two Cities” English study Camps in the Great Britain will be divided into three groups—Cambridge University/ University of Surrey, London group, Cambridge University/University of Edinburgh group and Oxford University/ Brunel University, London group. All participants are able to learn at 2 different universities. Besides, PSC is also planning to organize a German study Camp at Leipzig University in Germany. 
</w:t>
          <w:br/>
          <w:t>
</w:t>
          <w:br/>
          <w:t>The Hokkaido Japanese study tour will be an international camp with members coming from different countries. It will adopt a small class system. In addition to Japanese language, they will also learn Japanese tea arts, pottery, Kimono, paper-fold and calligraphy. Those who are interested in can reach B402 for brochure or by e-mail address at hpp/www2.psc.tku.edu.tw/2002/index.jsp for further information.</w:t>
          <w:br/>
        </w:r>
      </w:r>
    </w:p>
  </w:body>
</w:document>
</file>