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430005c0644a2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親職講座分享親子互動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蕙綾淡水校園報導】本校女聯會及員工福利委員會共同舉辦親職講座「我不是你朋友，我是你老媽」，於10日中午在驚聲國際會議廳展開，現場逾百位教職員到場聆聽。學務長柯志恩以「紀律」和「認同感」與現場教職員討論親子間的互動。柯志恩以「寧可小罵一番，也不要日後心碎」一語，強調紀律的重要性，並表示合理的紀律是一切的根本，習慣是需要從小養成；而青少年時期的孩子都在尋找一種認同感，所以身為家長，應該要懂得瞭解孩子的情緒，以及找到彼此負責任的溝通方法及對孩子的認同感。化材系助教王渝瑄表示，很欣賞紀律和情緒管理的部分，學習讓孩子說出自己想說的話、培養好的紀律和好的習慣，是很重要的課題。</w:t>
          <w:br/>
        </w:r>
      </w:r>
    </w:p>
  </w:body>
</w:document>
</file>