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b0f1084f744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Foreign and Chinese Students Celebrate Spring Festival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the evening of January 11, the International and Mainland Student Guidance Section held the annual Spring Festival Banquet. Attendees included the President of TKU, Dr. Flora Chia-I Chang; the Deputy Director of the Overseas Chinese Affairs Council, Ko Ching-jung; and Lu Yun-bin, from the Ministry of Education, as well as foreign, overseas Chinese and Mainland Chinese students from TKU. In total, around 280 people took part.
</w:t>
          <w:br/>
          <w:t>The evening featured a buffet-style banquet, a traditional Chinese lion dance, a cash raffle, and an impromptu Gangnam style dance by the winner of the NT $6,000 first place cash prize.
</w:t>
          <w:br/>
          <w:t>The donor of the cash prizes, alumnus Hsu Liang-Chuan, exclaimed: “I really like this event. Marcus Bo (a Tamkang international student and well-known singer) performed so well! It’s amazing that a foreigner such as himself can sing Chinese songs in such a touching way”.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673c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8eda641f-63b7-4672-b547-4e2e82e3c7b9.jpg"/>
                      <pic:cNvPicPr/>
                    </pic:nvPicPr>
                    <pic:blipFill>
                      <a:blip xmlns:r="http://schemas.openxmlformats.org/officeDocument/2006/relationships" r:embed="R8e2290d7411946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2290d7411946b5" /></Relationships>
</file>