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c1b3483d049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TKU End-of-Year Gala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Each year, on the day before the winter holidays officially commence, TKU holds a major "End-of-Year" gala to usher in the holidays and mark the coming Chinese New Year. This year, the gala festivities were organized by the Office of Student Affairs.
</w:t>
          <w:br/>
          <w:t>Gala activities included a raffle in which students and staff had the chance to win up to NT $30,000; opening remarks by the President of TKU, Dr. Flora Chia-I Chang; various energy-filled song and dance performances (including a rendition of the "Gangnam" dance) by staff from the Office of Student Affairs; and a breathtaking magic show, in which 4th year Chemistry student and well-known magician, Chu Geng-ching, performed a number of breathtaking illusions.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1440"/>
              <wp:effectExtent l="0" t="0" r="0" b="0"/>
              <wp:docPr id="1" name="IMG_611f12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a7fe6162-f5c5-4730-917e-f7081b2cdf53.jpg"/>
                      <pic:cNvPicPr/>
                    </pic:nvPicPr>
                    <pic:blipFill>
                      <a:blip xmlns:r="http://schemas.openxmlformats.org/officeDocument/2006/relationships" r:embed="Rcb224dff3f1f43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c301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9a4c77d6-b54a-4bd6-aa5a-3eb471278588.jpg"/>
                      <pic:cNvPicPr/>
                    </pic:nvPicPr>
                    <pic:blipFill>
                      <a:blip xmlns:r="http://schemas.openxmlformats.org/officeDocument/2006/relationships" r:embed="R16e3f7a7570440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95344"/>
              <wp:effectExtent l="0" t="0" r="0" b="0"/>
              <wp:docPr id="1" name="IMG_c3b464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cb670cfb-bec4-485e-911b-4cf62125ec7e.jpg"/>
                      <pic:cNvPicPr/>
                    </pic:nvPicPr>
                    <pic:blipFill>
                      <a:blip xmlns:r="http://schemas.openxmlformats.org/officeDocument/2006/relationships" r:embed="R9ceae401aa7942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95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224dff3f1f4367" /><Relationship Type="http://schemas.openxmlformats.org/officeDocument/2006/relationships/image" Target="/media/image2.bin" Id="R16e3f7a7570440ee" /><Relationship Type="http://schemas.openxmlformats.org/officeDocument/2006/relationships/image" Target="/media/image3.bin" Id="R9ceae401aa7942f8" /></Relationships>
</file>