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fb9392aeac49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濃霧來了 校園一度迷濛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濃霧特報！開學的第一個週末歡度元宵節，年節氣氛未消，遇上繽紛的花季到來，已經讓校園甦醒，恢復以往的青春活潑。而上週二氣象局發佈濃霧特報，就連本季常見的「平流霧」也跑來淡水校園湊熱鬧，頓時讓校園的景緻變化萬千。平流霧的形成是因鄰近臺灣海面吹偏南風，把溫暖且潮濕的空氣吹進陸地，當晨間與冷空氣相遇時，便造就西半部地區和離島全天性、不易散去的濛濛濃霧。圖為學生清晨穿梭在濃霧中趕赴課堂，而走在能見度不高的校園中，你遇過幾次呢？（文／林佳彣、攝影／羅廣群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1fbe78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6/m\b9a28904-fbcb-4ffc-88f2-29d5d42e7675.jpg"/>
                      <pic:cNvPicPr/>
                    </pic:nvPicPr>
                    <pic:blipFill>
                      <a:blip xmlns:r="http://schemas.openxmlformats.org/officeDocument/2006/relationships" r:embed="R0c7893935c6a41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c7893935c6a4182" /></Relationships>
</file>