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9ba36f64d34d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Examining Graduate Feedback to Create Further Improvement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Office of Alumni Service and Resources Development held a conference on Feb 27th to discuss the results of a satisfaction survey completed by recent graduates. The conference, held at the Ching Sheng International Conference Hall (Tamsui Campus), was attended by a total of 89 faculty and staff from the Tamsui Campus and – via webcam – the Lanyang and Taipei Campuses.
</w:t>
          <w:br/>
          <w:t>The executive director of the office, Dr. Perng Chun-young, said during the opening remarks that “the number of graduates to respond to the survey has grown over the last three years”.
</w:t>
          <w:br/>
          <w:t>There was also an “experienced-sharing” activity, in which assistants from departments with the highest response levels provided tips. The assistants came from the Departments of Computer Science and Information Engineering, Industrial Relation, Japanese, Educational Technology, and Electrical Engineering.</w:t>
          <w:br/>
        </w:r>
      </w:r>
    </w:p>
  </w:body>
</w:document>
</file>