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81bb7a0ed5e44d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529 期</w:t>
        </w:r>
      </w:r>
    </w:p>
    <w:p>
      <w:pPr>
        <w:jc w:val="center"/>
      </w:pPr>
      <w:r>
        <w:r>
          <w:rPr>
            <w:rFonts w:ascii="Segoe UI" w:hAnsi="Segoe UI" w:eastAsia="Segoe UI"/>
            <w:sz w:val="32"/>
            <w:color w:val="000000"/>
            <w:b/>
          </w:rPr>
          <w:t>12 STUDENTS GRADUATE FROM TKU AHEAD OF SCHEDULE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total of 12 seniors graduated from TKU four months ahead of schedule. 
</w:t>
          <w:br/>
          <w:t>
</w:t>
          <w:br/>
          <w:t>They are Lee Ting-ting, senior of Department of Business Administration; Lin Hui-min, senior of Department of Banking and Finance; Wang Hsin-yi and Lee Hui-chun, seniors of Department of Business Administration; Mao Chao-kai, senior of Department of Aerospace Engineering; Liu Yi-ling, senior of Department of Banking and Finance; Lin Pei-chi, senior of Department of International Trade; Chiang Ya-ling, Chiang Yi-ying and Liu Ou-sheng, seniors of Department of Information Management; Wang Chung-wei, senior of Department of Electrical Engineering; and Chang Yao-jen, fifth year of Department of Public Administration for extensional bachelor’s program.  
</w:t>
          <w:br/>
          <w:t>
</w:t>
          <w:br/>
          <w:t>It is not easy for students to graduate ahead of the schedule. In addition to completing all the required credits, the academic records and behavior grade of every semester are required to be over 80, physical education, military training/nursing grade over 70 and the rank should be top five of the class in the Department concerned.  
</w:t>
          <w:br/>
          <w:t>
</w:t>
          <w:br/>
          <w:t>Most of the 12 would-be graduates applied for graduating earlier because they all met the requirements. However, Liu Yi-ling said that she originally planned to take part in the recommendation examination tfor going to the graduate school, therefore, she always worked very hard to keep her academic grade high. Now, she has already passed the recommendation examination and will be admitted to the Graduate Institute of Banking and Finance, Feng Chia University. She can use the extra four months to prepare for getting the specialty license.  
</w:t>
          <w:br/>
          <w:t>
</w:t>
          <w:br/>
          <w:t>Lin Hui-min, senior of Department of Banking and Finance, pointed out that although she has passed the recommendation examination and will be admitted to the Graduate Institute of Banking and Finance, National Chung Cheng University, she will use the rest four months to learn English and programming design.  
</w:t>
          <w:br/>
          <w:t>
</w:t>
          <w:br/>
          <w:t>Chang Yao-jen, who is in the fifth grade of extensional bachelor’s program graduating ahead of schedule, said that he had made decision to complete all the required credits as earlier as possible because he has to work during the daytime and study in the evening that makes him very tired. Now, he can prepare for the entrance examination on In-service Master’s Program of Public Administration while continuing his work.</w:t>
          <w:br/>
        </w:r>
      </w:r>
    </w:p>
  </w:body>
</w:document>
</file>