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a849f52a1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徐謙慧舞臺劇初體驗 演出人間條件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徐謙慧日前參與「人間條件五－男人本是漂泊心情」共30餘場的表演。她因參與「綠光表演學堂」的課程，得知該劇的徵選資訊，並獲演酒家女一角。她說道：「徵選過程中，演技好壞是其次，重點是要達到導演要的表演感覺，以及自我的外放程度。我秉持著謹慎的態度面對每次表演，因為每一場演出對觀眾都是唯一的。」徐謙慧未來將會繼續在綠光劇團精進，參與類似的演出活動。（文／林佳彣）</w:t>
          <w:br/>
        </w:r>
      </w:r>
    </w:p>
  </w:body>
</w:document>
</file>