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849f52a149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徐謙慧舞臺劇初體驗 演出人間條件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中文四徐謙慧日前參與「人間條件五－男人本是漂泊心情」共30餘場的表演。她因參與「綠光表演學堂」的課程，得知該劇的徵選資訊，並獲演酒家女一角。她說道：「徵選過程中，演技好壞是其次，重點是要達到導演要的表演感覺，以及自我的外放程度。我秉持著謹慎的態度面對每次表演，因為每一場演出對觀眾都是唯一的。」徐謙慧未來將會繼續在綠光劇團精進，參與類似的演出活動。（文／林佳彣）</w:t>
          <w:br/>
        </w:r>
      </w:r>
    </w:p>
  </w:body>
</w:document>
</file>