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dc002c59c1d444b0"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889 期</w:t>
        </w:r>
      </w:r>
    </w:p>
    <w:p>
      <w:pPr>
        <w:jc w:val="center"/>
      </w:pPr>
      <w:r>
        <w:r>
          <w:rPr>
            <w:rFonts w:ascii="Segoe UI" w:hAnsi="Segoe UI" w:eastAsia="Segoe UI"/>
            <w:sz w:val="32"/>
            <w:color w:val="000000"/>
            <w:b/>
          </w:rPr>
          <w:t>Reitaku Delegation Admire the Stars at Tamkang</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On March 19, Prof. Mitsuma Masamichi, Reitaku University, led a group of seven students and teachers on a goodwill visit to Tamkang. Most of the group’s members were students who specialize in international relations or English. The group was greeted by 15 Tamkang students, who took them on a tour of the Tamsui Campus, Tamsui “Old Street”, and other local attractions. Prof. Masamichi said he was taken aback by the beauty of the night sky and the stars from the Tamsui Campus. He explained that “for the last 30 years, I have been responsible for organizing this kind of exchange activity. At first it was very trying, as local Japanese students weren’t accustomed to such activities. But today it has become popular. I hope that this visit has enabled our students to really experience the beauty of the Tamsui Campus.”</w:t>
          <w:br/>
        </w:r>
      </w:r>
    </w:p>
  </w:body>
</w:document>
</file>