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44eb6f2b13546d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527 期</w:t>
        </w:r>
      </w:r>
    </w:p>
    <w:p>
      <w:pPr>
        <w:jc w:val="center"/>
      </w:pPr>
      <w:r>
        <w:r>
          <w:rPr>
            <w:rFonts w:ascii="Segoe UI" w:hAnsi="Segoe UI" w:eastAsia="Segoe UI"/>
            <w:sz w:val="32"/>
            <w:color w:val="000000"/>
            <w:b/>
          </w:rPr>
          <w:t>COA CHAIRPERSON LEE CHIN-LUNG VISITS TKU TO SEEK FOR FURTHER COOPERATION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Dr. Lee Chin-lung, Chairperson of the Council of Agriculture (COA) under the Executive Yuan, called on TKU last Tuesday. Dr. Lee visited the Center for Water Resources Management and Policy Research (CWRMPR), College of Engineering.  
</w:t>
          <w:br/>
          <w:t>
</w:t>
          <w:br/>
          <w:t>Speaking of his purpose of visit, Lee said that he came to seek assistance from TKU. The COA will rely on the support of TKU’s academic research achievements when any important policy is being shaped in the future.  
</w:t>
          <w:br/>
          <w:t>
</w:t>
          <w:br/>
          <w:t>TKU President Dr. Chang Horng-jinh extended warm welcome to Dr. Lee and said that TKU will continue making efforts to create academically exclusive characteristics. TKU will positively manifest academic, research and service functions in the future. Dr. Lee was satisfied with the research achievements resulting from the current cooperation projects between COA and TKU. He visited TKU to understand the current operation of TKU so as to seek an opportunity for  further cooperation . Yu Gwo-hsing, Director of CWRMPR, hoped that the center would become a think tank of the government to cultivate outstanding people for the nation as its main purpose.  
</w:t>
          <w:br/>
          <w:t>
</w:t>
          <w:br/>
          <w:t>Founded in 1999, and presided over by Prof. Yu Gwo-hsing, the CWRMPR, comprising 37 professional researchers, has been contracting a total of 100 research projects with National Science Council (NSC), COA and Water Resources Agency (WRA), Ministry of Economic Affairs since it was founded. In 2001, CWRMPR topped the list of eight cooperation units with WRA. The other seven were national universities. The CWRMPR has also been participating in working out the guiding principle of the government’s policy of water resources, the measure of economizing on water promoted by the Executive Yuan and the White Paper on Water Resources. It has already built a good reputation for TKU among the national water resources field.  
</w:t>
          <w:br/>
          <w:t>
</w:t>
          <w:br/>
          <w:t>Lee said that he has only sought the assistance from National Taiwan University (NTU) and TKU since he assumed the duty two months ago. He thanked TKU for its cooperation with COA in the past years. The cooperation programs he expected to carry out with TKU include how to develop the agricultural &amp;amp; knowledge economy, how to strengthen the function of agricultural and fishery organizations, and how to make well the conservation and preservation of natural resources. TKU President Chang Horng-jinh said that TKU would try its best to help COA enforce various knowledge management and business implementation TKU proposed several suggestions while presenting a briefing to Dr. Lee. TKU will help COA develop the knowledge economy of farmland water conservancy, establish think bank and Chinese and English Internet input to propagate the current Taiwan’s farmland irrigation and water conservancy. TKU will also help COA cultivate manpower of farmland irrigation and water conservancy. As to natural resources protection, CWRMPR would help COA propagate how to conserve the water and land resources.</w:t>
          <w:br/>
        </w:r>
      </w:r>
    </w:p>
  </w:body>
</w:document>
</file>