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e9748a706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校園抽菸罰1萬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為更落實校園無菸政策，即日起進入禁菸執法期，新北市衛生局稽查員進入校園取締菸害，將不定期、不定時依菸害防制法開罰，違規者罰新臺幣3千元到1萬元不等，並可連續開罰。環安中心執行秘書曾瑞光呼籲，請同學遵守校園無菸政策規定，切勿以身試法，共同維護健康的無菸校園環境。有吸菸習慣的保險一李節強調不應該在校園抽菸而影響他人，「不該只罰1萬元，應該再提高罰金藉此警惕！」</w:t>
          <w:br/>
        </w:r>
      </w:r>
    </w:p>
  </w:body>
</w:document>
</file>