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dff1483957d4f4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527 期</w:t>
        </w:r>
      </w:r>
    </w:p>
    <w:p>
      <w:pPr>
        <w:jc w:val="center"/>
      </w:pPr>
      <w:r>
        <w:r>
          <w:rPr>
            <w:rFonts w:ascii="Segoe UI" w:hAnsi="Segoe UI" w:eastAsia="Segoe UI"/>
            <w:sz w:val="32"/>
            <w:color w:val="000000"/>
            <w:b/>
          </w:rPr>
          <w:t>TKU TO DIVERSIFY LANGUAGE COURSES TO CULTIVATE TALENTED PERSONS TO MEET THE DEMAND OF GLOBALIZATION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order to cultivate outstanding students to meet the demand of globalization, Tamkang University (TKU) will continuously offer Korean, Italian, Polish, Malay, and English conversation courses. Students are welcome to take these courses. 
</w:t>
          <w:br/>
          <w:t>
</w:t>
          <w:br/>
          <w:t>The course of English conversation for study abroad was mainly offered to those freshmen and sophomores who want to study overseas. The course will be offered at the ninth and tenth periods of every Tuesday and the first and second periods of every Wednesday. Those students whose “Freshman English” academic record is above 70 points are qualified to take this class by submitting their transcript to the Curriculum Section, Office of Academic Affairs for registration. 
</w:t>
          <w:br/>
          <w:t>
</w:t>
          <w:br/>
          <w:t>Prof. Lily H.M. Chen, Director of the Office of International Exchanges and International Education (OIEIE) and concurrently one of the teachers in the course, showed great satisfactory smile in teaching. “I am deeply moved by students’ strong motivation of learning,” she said. They were scarcely absent, she said, adding that this situation never happened before in her 30- year teaching career. And the course doesn’t connect tightly between semesters. As a result, students are all competent to start in the second semester, regardless of the fact that they miss the class out in the first semester. 
</w:t>
          <w:br/>
          <w:t>
</w:t>
          <w:br/>
          <w:t>At present, all the courses of Korean, Italian, Polish and Malay are not fully taken. Tsai Chia-wen, a student from Department of Spanish, who is in Polish class, said that teacher taught Polish in English so she has to learn English as well. Moreover, the class is rather small students can interact with the teacher better. The deadline of the course selection will be ended on Wednesday, Feb. 26 2003.</w:t>
          <w:br/>
        </w:r>
      </w:r>
    </w:p>
  </w:body>
</w:document>
</file>