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5812a797241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法律諮詢服務不間斷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你有專業性法律的需求嗎？為保障全校教職員生權益，提升法治教育及權利意識，學務處生輔組承續上學期，設有「法律諮詢服務時間」。如有交通事故、租賃問題、個人財務、私人糾紛、智慧專利、家庭問題、勞資糾紛等相關問題，提供相關資訊及見解。諮詢服務分成現場及書面2種方式，欲諮詢者請先至生輔組網頁下載「法律諮詢服務申請表」，填寫完畢後E-mail傳送至法律諮詢專用帳號（law@staff.tku.edu.tw）， 以便安排。此外，生輔組網站亦有「法律諮詢服務常見Q&amp;A」，歡迎多加利用。詳情請見生輔組網頁（http://spirit.tku.edu.tw:8080/tku/ main.jsp?sectionId=2）或請撥打校內分機2263 洽生輔組組員林泰生。</w:t>
          <w:br/>
        </w:r>
      </w:r>
    </w:p>
  </w:body>
</w:document>
</file>