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62b4eb94948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人物短波&gt;鄭雅文彩繪公寓受《經典》採訪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畢業校友鄭雅文與室友突發奇想共同繪製公寓牆壁，以接龍的方式接力彩繪，內容包含動物、色塊及個人意識。日前接受《經典》雜誌採訪，報導特色老公寓。鄭雅文表示：「從未想過完成後的樣子，憑著天馬行空的靈感創作， 所以每個部份的圖畫都有獨立的意義，例如我們養的貓也成為創作靈感，這是共同住在這裡的生活片段和回憶。」她也表示，未來有機會也會繼續創作。（文／李亞庭）</w:t>
          <w:br/>
        </w:r>
      </w:r>
    </w:p>
  </w:body>
</w:document>
</file>