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62d7fedf2d40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526 期</w:t>
        </w:r>
      </w:r>
    </w:p>
    <w:p>
      <w:pPr>
        <w:jc w:val="center"/>
      </w:pPr>
      <w:r>
        <w:r>
          <w:rPr>
            <w:rFonts w:ascii="Segoe UI" w:hAnsi="Segoe UI" w:eastAsia="Segoe UI"/>
            <w:sz w:val="32"/>
            <w:color w:val="000000"/>
            <w:b/>
          </w:rPr>
          <w:t>O’SEAS CHINESE STUDENTS OFFER A SACRIFICE TO THEIR ANCESTRAL SPIRITS IN SPRING FESTIVAL; THE CEREMO</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Overseas Chinese students in Tamkang University (TKU) showed respects to their ancestral spirits during the Chinese New Year on the 3rd Floor of Business Management Building, Tamsui Campus on Jan.13, 2003. The ceremony was presided over by TKU President Dr. Chang Horng-jinh. A score of very import persons, including Chairperson of Overseas Chinese Affairs Commission (OCAC) Chang Fu-mei and Kao Tsung-yun, Chairperson of the Overseas Chinese Student Educational Council (OCSEC), Ministry of Education, witnessed the act. More than 300 TKU faculty members and students also attended the ceremony.  
</w:t>
          <w:br/>
          <w:t>
</w:t>
          <w:br/>
          <w:t>A lion dancing performed by overseas Chinese students, sparked the ceremony. The lion used oranges, symbolizing an auspicious fruit, to form Chinese characters “Dajih”, sending best regards to our school. OCAC Chairperson Chang Fu-mei who visits TKU for the first time, highly praised TKU for its efforts on overseas Chinese students. TKU President Chang Horng-jinh, Vice President for Administrative Affairs Dr. Flora C.I. Chang, Dean of Student Affairs Ko Huan-chao to Section Chief Chiu Chu-lin of Overseas Chinese Student Guidance Section, Office of Student Affairs have all been awarded as outstanding overseas Chinese students counselors by OCSEC.  
</w:t>
          <w:br/>
          <w:t>
</w:t>
          <w:br/>
          <w:t>OCSEC Chairperson Kao Tsung-yun thanked TKU for helping the MOE arrange many important activities. For instance, TKU President Chang Horng-jinh led a delegation to Malaysia to hold an exposition on universities in Taiwan last year and officiated at a series of seminars. He also praised TKU in public for devotion to educating overseas Chinese students. He regards TKU as the first place among the universities in Taiwan to carry out the overseas Chinese student education.  
</w:t>
          <w:br/>
          <w:t>
</w:t>
          <w:br/>
          <w:t>OCAC Chairperson Chang Fu-mei, OCSEC Chairperson Kao Tsung-yun, TKU President Chang Horng-jinh and TKU Vice President for Administrative Affairs Dr. Flora C.I. Chang presented each overseas Chinese students money in red envelop as lunar New Year gift after the ceremony. A dining party was held after ceremony. Overseas Chinese students from Hong Kong, Macao, Burma and Indonesia performed a series of colorful programs including folk dancing, guitar playing and singing. Everybody had a great fun.</w:t>
          <w:br/>
        </w:r>
      </w:r>
    </w:p>
    <w:p>
      <w:pPr>
        <w:jc w:val="center"/>
      </w:pPr>
      <w:r>
        <w:r>
          <w:drawing>
            <wp:inline xmlns:wp14="http://schemas.microsoft.com/office/word/2010/wordprocessingDrawing" xmlns:wp="http://schemas.openxmlformats.org/drawingml/2006/wordprocessingDrawing" distT="0" distB="0" distL="0" distR="0" wp14:editId="50D07946">
              <wp:extent cx="1188720" cy="816864"/>
              <wp:effectExtent l="0" t="0" r="0" b="0"/>
              <wp:docPr id="1" name="IMG_4be55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26/m\3f71be47-a4f3-4ab0-948b-6d7002a2222a.jpg"/>
                      <pic:cNvPicPr/>
                    </pic:nvPicPr>
                    <pic:blipFill>
                      <a:blip xmlns:r="http://schemas.openxmlformats.org/officeDocument/2006/relationships" r:embed="R6eac99e1a5604bb0" cstate="print">
                        <a:extLst>
                          <a:ext uri="{28A0092B-C50C-407E-A947-70E740481C1C}"/>
                        </a:extLst>
                      </a:blip>
                      <a:stretch>
                        <a:fillRect/>
                      </a:stretch>
                    </pic:blipFill>
                    <pic:spPr>
                      <a:xfrm>
                        <a:off x="0" y="0"/>
                        <a:ext cx="1188720" cy="8168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eac99e1a5604bb0" /></Relationships>
</file>