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73d17e423b4c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526 期</w:t>
        </w:r>
      </w:r>
    </w:p>
    <w:p>
      <w:pPr>
        <w:jc w:val="center"/>
      </w:pPr>
      <w:r>
        <w:r>
          <w:rPr>
            <w:rFonts w:ascii="Segoe UI" w:hAnsi="Segoe UI" w:eastAsia="Segoe UI"/>
            <w:sz w:val="32"/>
            <w:color w:val="000000"/>
            <w:b/>
          </w:rPr>
          <w:t>24 STUDENTS FROM TKU’S SISTER UNIVERSITIES INITIATE STUDY ON INT”L EXCHANGE STUDENT PROGRAM WITH 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score of new faces will emerge on Tamsui campus shortly. A total of 24 students from Tamkang University’s sister universities in Japan and Korea will start a six-month and a one-year study on the international exchange student program with TKU. Opening ceremony will be held at the Ching-sheng International Hall on Feb. 20, 2003, officially setting off this journey of studying abroad.  
</w:t>
          <w:br/>
          <w:t>
</w:t>
          <w:br/>
          <w:t>Among the 24 students, 20 students from Reitaku University, Japan will stay in TKU for six-month, while the other four will make it a one-year long. They are Yuichi Yamashita and Katsunari Noguchi of Chuo Gakuin University, Japan and Jang Suk Hee and Kwak Hyun Suk of Kyungnam University, Korea.  
</w:t>
          <w:br/>
          <w:t>
</w:t>
          <w:br/>
          <w:t>According to the Office of International Exchanges and International Education (OIEIE), OIEIE has recommended TKU sister universities that for one-year study exchange program it will be better to begin in Summer Vacation, due to the time difference on when semester begins. The school authorities of sister universities have promised to make consideration on TKU suggestion, taking students’ need as priority.  
</w:t>
          <w:br/>
          <w:t>
</w:t>
          <w:br/>
          <w:t>OIEIE also announced that the registration for the second screening for studying abroad is from Feb. 12 to Feb. 25, 2003, offering 7 vacancies to go to Kyungnam University and Kyonggi University, Korea, Charles University, Czech, California State University at Sacramento, and California State University at Stanilaus .</w:t>
          <w:br/>
        </w:r>
      </w:r>
    </w:p>
  </w:body>
</w:document>
</file>