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c76a900b94b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林火旺：品德決勝負 品格夜店週三開張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由學生事務處主辦品德年「學生有品、淡江有德」系列活動之「大師演講」，7日邀請到臺灣大學哲學所教授林火旺，以「品德決勝負」為題暢談品德價值。行政副校長高柏園、教職員工及學生，共計83人到場聆聽，林火旺第三度蒞臨本校開講，本次藉由歷史名言、社會時事及生活化等案例說明，巧妙地傳達出品德的重要。
</w:t>
          <w:br/>
          <w:t>首先，他借鏡良機實業創辦人張廣博的成長歷程，明白點出事業者的成功是憑藉著「品德」。同時他建議，「人生都會碰到一些問題，即使不讀哲學，仍要多少學習。」演講中，他引述美國前任總統華盛頓曾說過，沒有道德的人生是不幸福的。「且道德操之在己，因其為最穩定的因素，如能掌握道德，就能掌握幸福的人生。」此外，林火旺藉由近期社會時事，如美國職籃球員林書豪、菜販陳樹菊等個案，說明其獨特的人格特質，並於總結時說道：「如何經營自己的人生，取決自身。」
</w:t>
          <w:br/>
          <w:t>最後，他為品德做一結論：「品格是某種行為的普遍傾向，而品德則是由良好的品格內化而成。再說，品格決定命運，所以人的一生，絕大部分要為自己負責，且要用生命來豐富每日，而不是用時間來堆砌生命。」物理四李應捷說：「教授提到人生中真快樂，並不是建築在金錢上，而是要知足感恩。這次演講感觸良多，使我了解道德本質在社會中的重要性。」
</w:t>
          <w:br/>
          <w:t>品德年系列活動緊接著登場的是「品格夜店」，將於15日（週三）在體育館1樓（由4樓平臺入口進場）下午6時30分開張，學務處專員陳瑞娥表示，以3齣戲劇來營造夜店氛圍，並透過道德論辯，帶大家澄清價值觀、體驗前所未見的夜店世界，參加者請穿著有型但不低俗的服裝入場。報名至今日（週一）截止，詳情請上學務處網站（http://spirit.tku.edu.tw:8080/tku/home.jsp）查詢，或撥打校內分機2399洽學務處專員陳瑞娥。</w:t>
          <w:br/>
        </w:r>
      </w:r>
    </w:p>
  </w:body>
</w:document>
</file>