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9246146fa546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期中預警函寄出4043封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【記者黃怡玲淡水校園報導】根據教務處統計，本學期期中二一預警總人數為4043人，與上學期相較減少424人，期中預警率從18.79%降為17.73%。
</w:t>
          <w:br/>
          <w:t>本校以期中二一預警系統，持續對學生進行學習關懷與輔導，針對學科學習困難方面提供學生個別諮詢、導師關懷輔導等機制，了解學習狀況後，進而提升學習成效，但最終仍以期末成績為主。
</w:t>
          <w:br/>
          <w:t>接獲預警函的公行二吳同學除檢視成績以加強該科的學習外，並認為要把握加退選時機，選擇符合自己興趣和能力的課程。
</w:t>
          <w:br/>
          <w:t>資工二劉同學表示，收到預警單會很有警覺性，看到每一科分數都悽慘就會立志要奮發。機電二洪同學積極地說：「會安排時間好好復習功課。」</w:t>
          <w:br/>
        </w:r>
      </w:r>
    </w:p>
  </w:body>
</w:document>
</file>