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df99083c5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Foreign Languages Week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Starting from May 13, the annual event known as “Foreign Languages Week” was held at Poster Street on the Tamsui Campus. The event comprises fun games, entertainment, and a raffle, and draws vast throngs of students as well as TKU senior staff, such as the President, Dr. Flora Chia-I Chang, who came to the opening ceremony and helped cut the ribbon to mark the event’s commencement. Other attending staff members included the Vice President for International Affairs, Dr. Wan-Chin Tai, the Dean of the College of Foreign Languages and Literatures, Dr. Wu Hsi-Deh, and the chairs of each of the College’s departments.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4876800"/>
              <wp:effectExtent l="0" t="0" r="0" b="0"/>
              <wp:docPr id="1" name="IMG_d04704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0e67cc66-b10b-4470-821e-b1d225145b56.jpg"/>
                      <pic:cNvPicPr/>
                    </pic:nvPicPr>
                    <pic:blipFill>
                      <a:blip xmlns:r="http://schemas.openxmlformats.org/officeDocument/2006/relationships" r:embed="Re249def099fe41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49def099fe416f" /></Relationships>
</file>