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447f67761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Voting for New Leaders of the TKU Student Association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Student Association recently held ballots to select a new president, vice president, and Association representatives. The result of these ballots was released on May 17. And on May 22, a ceremony was held to inaugurate the newly elected leaders.
</w:t>
          <w:br/>
          <w:t>The ceremony was attended by the Dean of the College of Liberal Arts, Dr. Chiu Jeong-Yeou, and the Section Chief of the Extracurricular Activities Section, Chiang Su-Kuan.
</w:t>
          <w:br/>
          <w:t>The new leaders came from various departments and graduate institutes, including the Department of Japanese (Chiu Yu-Zhen) and the College of International Studies.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82b5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02fadc68-02de-452a-b9d8-ff4866d3b55b.jpg"/>
                      <pic:cNvPicPr/>
                    </pic:nvPicPr>
                    <pic:blipFill>
                      <a:blip xmlns:r="http://schemas.openxmlformats.org/officeDocument/2006/relationships" r:embed="R9ceeef8c8653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b82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d4fdaebe-3b40-4755-99e6-368f95655a88.jpg"/>
                      <pic:cNvPicPr/>
                    </pic:nvPicPr>
                    <pic:blipFill>
                      <a:blip xmlns:r="http://schemas.openxmlformats.org/officeDocument/2006/relationships" r:embed="R47ae5aa57e164c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eef8c86534c1f" /><Relationship Type="http://schemas.openxmlformats.org/officeDocument/2006/relationships/image" Target="/media/image2.bin" Id="R47ae5aa57e164c40" /></Relationships>
</file>