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3366ee668c4c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523 期</w:t>
        </w:r>
      </w:r>
    </w:p>
    <w:p>
      <w:pPr>
        <w:jc w:val="center"/>
      </w:pPr>
      <w:r>
        <w:r>
          <w:rPr>
            <w:rFonts w:ascii="Segoe UI" w:hAnsi="Segoe UI" w:eastAsia="Segoe UI"/>
            <w:sz w:val="32"/>
            <w:color w:val="000000"/>
            <w:b/>
          </w:rPr>
          <w:t>The Fine Arts Exhibition Is Full of Surprises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Fine Arts Exhibition now being held at Carrie Chang Fine Arts Center, Tamsui Campus, collects many art pieces done by the faculty members which amaze many visitors due to their artistic talents besides lecturing.  
</w:t>
          <w:br/>
          <w:t>
</w:t>
          <w:br/>
          <w:t>“I used to know Prof. Chen Ching-huan as a poet, but I never realize he’s such a good calligrapher as well.” “Finally I get to see the calligraphic works done by Professors Tseng Chao-hsu and Tsui Cheng-tsung.” One senior student of English Department, Chen Mei-lien surprisingly found out the painting assignment she has done in class. And for those who take Faculty-member Chinese Painting Class, the goldfish painted by Prof. Alexander T.C. Liang meant something to them. They stayed before the painting and appreciated it for a span of time. Kids from Dengkung Primary School interestedly discussed with Prof. Lee Chi-mao why one picture with a red horse, white horse, and a black horse is called Taoyuan sworn brothers, a famous Chinese legend.  
</w:t>
          <w:br/>
          <w:t>
</w:t>
          <w:br/>
          <w:t>Kungliao Senior High students who came to pay a visit were all amazed by how vivid the pressed flowers could be. They looked like embroidery. A visitor from Japan revealed that he often got to see the calligraphic works done by Prof. Chang bing-huan, a world-famous calligrapher, but he never realized his Chinese painting being so amazing. And an 80-year-old, retired professor showed particular favor to Prof. Ma Ming-hao’s calligraphy.   
</w:t>
          <w:br/>
          <w:t>
</w:t>
          <w:br/>
          <w:t>The narrator in the arts center said that the majority of art pieces here could not be touched except for three sculptures. Funny thing was that everyone rushed over immediately to feel the sculpture by the time they learned they’re touchable. The butts of this sculpture of a lying baby are just shinning now due to the touch.  
</w:t>
          <w:br/>
          <w:t>
</w:t>
          <w:br/>
          <w:t>Many art works done by retired faculty members are also on display, a display indeed fills with surprises.</w:t>
          <w:br/>
        </w:r>
      </w:r>
    </w:p>
    <w:p>
      <w:pPr>
        <w:jc w:val="center"/>
      </w:pPr>
      <w:r>
        <w:r>
          <w:drawing>
            <wp:inline xmlns:wp14="http://schemas.microsoft.com/office/word/2010/wordprocessingDrawing" xmlns:wp="http://schemas.openxmlformats.org/drawingml/2006/wordprocessingDrawing" distT="0" distB="0" distL="0" distR="0" wp14:editId="50D07946">
              <wp:extent cx="1152144" cy="865632"/>
              <wp:effectExtent l="0" t="0" r="0" b="0"/>
              <wp:docPr id="1" name="IMG_15959b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3/m\4c726462-c359-4609-aee2-81b23bf214ff.jpg"/>
                      <pic:cNvPicPr/>
                    </pic:nvPicPr>
                    <pic:blipFill>
                      <a:blip xmlns:r="http://schemas.openxmlformats.org/officeDocument/2006/relationships" r:embed="R559190508cf74e9a" cstate="print">
                        <a:extLst>
                          <a:ext uri="{28A0092B-C50C-407E-A947-70E740481C1C}"/>
                        </a:extLst>
                      </a:blip>
                      <a:stretch>
                        <a:fillRect/>
                      </a:stretch>
                    </pic:blipFill>
                    <pic:spPr>
                      <a:xfrm>
                        <a:off x="0" y="0"/>
                        <a:ext cx="1152144" cy="865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9190508cf74e9a" /></Relationships>
</file>