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174abcb60c49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建築參訴事 文創園區展Architude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【記者莊靜淡水校園報導】本校建築系與中原大學建築系、成功大學建築系從即日（週六）起至17日止在臺 北松山菸廠文創園區共同舉辦「建築參訴事try(arch)」畢業設計展，共125位大五生參展，以參數的概念表達不斷地投入與嘗試建築設計。總召建築五張宇廷表示，「平面的牆很無聊！」為回應主題「參訴事」，會場牆面以木條排組成波浪般弧形，且木條角度與長度皆由電腦計算而成，不僅節省人力，亦營造建築與藝術氣息。 
</w:t>
          <w:br/>
          <w:t>本次展出中， 3 校各具風格， 淡江大學─Architude建築態度、中原大學─Discrete sensation 離散感知、成功大學─Breakthrough 突破。張宇廷表示，以「Architude建築態度」為題，希望大家將過去所學呈現在作品中，每個建築構思都是作者用心之處與態度展現。其中，包括廣獲媒體報導推薦建築五李承翰為93 歲阿嬤起厝的展品，展場包含設計圖及模型。（專訪見2版） 
</w:t>
          <w:br/>
          <w:t>建築系助理教授暨大五設計指導老師漆志剛表示，開幕式當日邀請日本U-30新世代建築家增田信吾演講，內容豐富精采，相信對建築系學生會有很大收穫，而今年本校學生作品多元豐富，不僅各具特色且探討深入，因此產生不少創新見解，此外他更大讚本屆建築系學生：「拿到畢業成績，仍然勤奮，自動自發， 不需老師操心，非常難得！」 
</w:t>
          <w:br/>
          <w:t>今日起將陸續在臺北松山菸廠文創園區舉辦3場演講，包括15日「身分差異─表建築‧ 裏建築」、16日「女性建築家對談─女。體。質」與17日「世代建築家對談─代言人」歡迎大家參加，詳情可至Facebook社群網站查詢「建築參訴事」。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4d9089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0/m\b2b5101c-fe13-4adc-9810-67bc2982255e.jpg"/>
                      <pic:cNvPicPr/>
                    </pic:nvPicPr>
                    <pic:blipFill>
                      <a:blip xmlns:r="http://schemas.openxmlformats.org/officeDocument/2006/relationships" r:embed="Rc2807107e33346c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2807107e33346c1" /></Relationships>
</file>