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da48557dc048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水環系挑戰國際龍舟賽 蕭淑芬打氣</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楊宜君淡水校園報導】年度端午節盛會「2013水岸臺北端午嘉年華」於8日、9日及12日在大佳河濱公園熱鬧展開。擔任教育部體育署打造運動島訪視委員暨本校體育長蕭淑芬蒞臨現場，今年活動重頭戲－臺北國際龍舟錦標競賽，共計有234支國內、外隊伍參加，競賽區分為大、小龍舟2類型。
</w:t>
          <w:br/>
          <w:t>蕭淑芬表示，「很高興在本場賽事看到水環系同學參加，未來會鼓勵校隊及舉辦水運活動，藉以增進學生參與體育活動的意願。」
</w:t>
          <w:br/>
          <w:t>今年自行組隊報名的水環系學生是第四年參賽，總召水環碩一林民生說：「每年系上學長都會鼓勵我們報名，同時也會找有興趣的學弟一起組隊，而賽前臺北市政府會開放龍舟，大家利用週末加緊練習，不管有無獲獎，重點在於大家一同付出」。</w:t>
          <w:br/>
        </w:r>
      </w:r>
    </w:p>
  </w:body>
</w:document>
</file>