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9254977dbc4e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成人教育學院本月底開新課</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曹瑜倢報導】成人教育學院推廣教育中心在推出書法網路學習班、遊戲軟體人才培訓班大受歡迎後，又首度開設網路動漫畫班、純銀黏土手工製作班等新課程，即日起四項課程皆受理報名，本校學生免報名費500元，本月底開課。
</w:t>
          <w:br/>
          <w:t>
</w:t>
          <w:br/>
          <w:t>　由知名漫畫家洪德麟老師所教授的網路動漫畫班，從「諸葛四郎」到「聶風和步驚雲」，從「哆啦A夢」到「海賊王」，洪德麟將教科書變成漫畫書，讓大家在線上輕鬆學漫畫，課程共有十二堂。
</w:t>
          <w:br/>
          <w:t>
</w:t>
          <w:br/>
          <w:t>　純銀黏土手工製作班於11月1日開課，由方筱青老師教授，純銀黏土有別於傳統金工製作，能輕鬆輕易從日常生活中取得靈感完成作品，隨心所欲的完成自己心中的構想，進而達到第二專長的學習與充實生活內容。有興趣的同學可上http://www.cce.edu.tw查詢。
</w:t>
          <w:br/>
          <w:t>
</w:t>
          <w:br/>
          <w:t>　書法網路學習班是由本校文錙藝術中心書法研究室主任張炳煌親自教學，以現代e化資訊，進行電腦網上的遠距教學，是台灣目前最先進的學習方式，學員還能互動，而且儲存大量書法資料與圖片，讓學習者獲得最佳的學習效果，第一期開課以來深受歡迎，第二期將於本月27日開課。該課程和網路動漫畫班皆歡迎試讀，可上http://cyber.tku.edu.tw/查詢相關詳細資料。
</w:t>
          <w:br/>
          <w:t>
</w:t>
          <w:br/>
          <w:t>　遊戲軟體人才培訓班授課時間共100個小時，課程有遊戲創作企畫、美術、程式、整合、音效及專案運作管理，第二期本月27日開課。</w:t>
          <w:br/>
        </w:r>
      </w:r>
    </w:p>
  </w:body>
</w:document>
</file>