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a3461d16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恭喜獲得淡江九品獎章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生有品，淡江有德」這是今年3月甫開跑的品德年標語。為使全校同學重視品德文化，品德年的宗旨以樸實剛毅、自主自律、淨境淨心、孝親尊長、尊重生命、賞識感恩、公平正義、關懷行善，及公民實踐共9項品德，進而深耕校園品德文化。同時，期盼淡江學子能落實品德教育，自動自發地從生活周遭、社團活動等層面，實踐以上9項，並培養淡江品德文化，讓「品格在生活中落實，服務在學習中扎根。」在臉書上搜尋「學生有品，淡江有德」粉絲專頁，即能獲知品德年最新資訊喔！</w:t>
          <w:br/>
        </w:r>
      </w:r>
    </w:p>
  </w:body>
</w:document>
</file>