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06147ae8041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節能綠建築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校園最大的建築物是複合式的建軒館與文苑館學生宿舍，造型如一艘船，帶領學生們航向浩瀚的知識之海。其中包括教學大樓、強邦國際會議廳，本建築物則於2007年獲綠建築標章。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73ef4d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041a1a3f-0617-4c88-a98c-322fb2d45ce2.jpg"/>
                      <pic:cNvPicPr/>
                    </pic:nvPicPr>
                    <pic:blipFill>
                      <a:blip xmlns:r="http://schemas.openxmlformats.org/officeDocument/2006/relationships" r:embed="Rcd2de3baece247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2de3baece24758" /></Relationships>
</file>