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caf7b57434d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淡水蘭陽增14社團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【記者林佳彣淡水校園報導】淡江能滿足你百百種的大學生活願望，只要抓住機會、把握時間，你的大學4年可以豐富精彩。
</w:t>
          <w:br/>
          <w:t>本校社團多元，分有學藝性、聯誼性、康樂性、體育性、服務性、宗教性、音樂性社團，以及學會和自治性組織9大類，102學年度增至221個社團，淡水校園有12個新社團：日本麻將研究社、個人形象創造社、學生動新聞社、國際事務研習社、遊戲開發社、飄移板社、桌遊研習社、德瑞克領隊社、卡波耶拉社、日本阿波舞社、烏克麗麗社、學生評議會；而蘭陽校園新增2個社團，分別為蘭陽太極拳社，以及外籍同學聯誼會。準備好「大學生」了沒，趕快體驗屬於自己的大學生活吧！</w:t>
          <w:br/>
        </w:r>
      </w:r>
    </w:p>
  </w:body>
</w:document>
</file>