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4cfa2c096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商管大樓煥然一新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 新的環境展現新的學習風氣！為了讓學生們有更好的讀書環境，商管大樓在暑假時全面更新。牆面重新粉刷，教室桌椅更新，並且在走廊間裝設休閒椅供學生們休息。3樓的洗手間更是美侖美奐，並增添無障礙洗手間。
</w:t>
          <w:br/>
          <w:t>　優雅的燈光、全新的設備，讓師生更加舒適。經濟二林倢伃同學表示：「椅子新添方塊造型，覺得十分可愛，天花板質感提升，牆壁粉刷讓人覺得明亮，令人耳目一新。」英文二范國奕同學則說：「整個環境的換新，學習的積極度也跟著提升。」
</w:t>
          <w:br/>
          <w:t>　另總務處於商館及工館大樓更新報櫃及新設廣告櫃，依「校外單位借用淡水校園場地要點」，規定宣傳單須於核准借用之教室內發放，規定之公布欄張貼、並酌收費用，未依規定者，罰款由預繳款項中扣除。盼能改善補教界亂發放廣告、宣傳單，並增進校園環境整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b9c4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d2bc1767-4718-48cb-9420-8a67228d4d89.jpg"/>
                      <pic:cNvPicPr/>
                    </pic:nvPicPr>
                    <pic:blipFill>
                      <a:blip xmlns:r="http://schemas.openxmlformats.org/officeDocument/2006/relationships" r:embed="R0aa2dd85011541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cc3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ae2dce2f-044c-42f6-96c6-c0903e858124.jpg"/>
                      <pic:cNvPicPr/>
                    </pic:nvPicPr>
                    <pic:blipFill>
                      <a:blip xmlns:r="http://schemas.openxmlformats.org/officeDocument/2006/relationships" r:embed="R427742659fd540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a2dd850115416d" /><Relationship Type="http://schemas.openxmlformats.org/officeDocument/2006/relationships/image" Target="/media/image2.bin" Id="R427742659fd5401a" /></Relationships>
</file>