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ff7d49c514d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性別與科技國際論壇 科技創新 性別愛顧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【記者盧逸峰、林妤蘋淡水校園報導】國科會和性別平等教育委員會於17日在驚聲國際會議廳舉行講壇，以「性別與科技」為題，邀請美國史丹福大學歷史系講座教授Londa Schiebinger和美國加州舊金山州立大學副校長Sue V. Rosser進行演講。校長張家宜首先在致詞時，提到碩士和博士學位，恰巧分別在美國史丹福大學和美國加州舊金山州立大學完成，因此對於2位主講人倍感到親切。張校長介紹本校系所後，提到本校教職員工的男女比例約為3:1，而教授的男女比例卻為10:1，顯示仍有努力空間。
</w:t>
          <w:br/>
          <w:t>　Londa Schiebinger以「科學、醫學與健康、工程，以及環境領域中的性別創新」為題，探討科學研究、政策與執行中的性別不可忽略，並聚焦於性別創新計畫中，同時也提出性別分析的研究個案，如醫療藥品實驗多針對男性，但實際使用對女性傷害卻遠超越男性，藉以引導大家思考納入性別考量，才能邁向研究創新。
</w:t>
          <w:br/>
          <w:t> 　Sue V. Rosser以「湧入實驗室：為女科技人策劃前進」為題，提到美國STEM領域取得學位的女性比例明顯提高，但卻無法看出廣大差異的存在，且女性在科學商業化和申請專利仍被排除在外，這同時也剝奪女性創造新奇、實用產品的機會。
</w:t>
          <w:br/>
          <w:t>　電機系助理教授劉寅春說：「本身在研究關於人際界面的議題，其實與今日探討的主題習習相關，同時提醒我們做研究時，應該考慮性別對我們的影響。」管科碩二徐維辰認為：「科技領域需要多層面的思考，因此應融入多元化及不同性別的想法。」
</w:t>
          <w:br/>
          <w:t>　化學系榮譽教授吳嘉麗執行國科會「性別與科技規劃推動計劃」與本校性別平等教育委員會合辦此次講壇。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53840" cy="2798064"/>
              <wp:effectExtent l="0" t="0" r="0" b="0"/>
              <wp:docPr id="1" name="IMG_6fe88f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aaa172d2-cfe0-4b4e-950a-86b7ce126c9e.jpg"/>
                      <pic:cNvPicPr/>
                    </pic:nvPicPr>
                    <pic:blipFill>
                      <a:blip xmlns:r="http://schemas.openxmlformats.org/officeDocument/2006/relationships" r:embed="Rae0c99cf5cbe44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5384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0c99cf5cbe44d2" /></Relationships>
</file>