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a8c2b75ffc40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圖館增WOS試用 碩博生受益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【記者蘇靖雅淡水校園報導】圖書館增當前最重要的引文資料庫WOS（Web of Science）、Scopus與Google Scholar，尤以WOS最為臺灣教育單位重視，WOS的功用在於找到高影響力的期刊和會議論文、得知有關領域的相關結果、了解最新課題發展趨勢，幫助開展成功的研究並獲得科研基金、尋找並確定國際範圍內的潛在合作者以及有效整合檢索、分析、管理、寫作、投稿等步驟，提供簡化的研究發表流程。
</w:t>
          <w:br/>
          <w:t>　即日起圖書館開放提升借閱權限，舉凡本校碩士班或是博士班的學生若因撰寫論文期間需要擴大借閱書籍數量，即可向圖書館提出申請，升級之後碩士生可借閱25冊，期限是30天並且可續借1次，博士生則是可借閱30冊，期限是60天而續借可達到2次，有效期限至該學年結束，新學年仍有需求者是可再提出申請。申請方式請至圖書館網頁下載「淡江大學覺生紀念圖書館研究生撰寫論文期間提升借閱權限申請單」。</w:t>
          <w:br/>
        </w:r>
      </w:r>
    </w:p>
  </w:body>
</w:document>
</file>