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06d6fae284c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校友個資管理啟動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配合「個人資料保護法」，導入個資管理，對於淡江大學校友之個人資料應盡善良管理人之責任，並於本校網站首頁公告：個資管理政策聲明與隱私權政策聲明。校友們之個人資料：姓名、地址、電話、電子信箱等，係該保護法未實行前所蒐集，作為母校、校友、校友會聯誼及接收相關活動訊息等之用。如有不同意者，復知本校校友服務暨資源發展處、承辦人：黃佩如小姐、電話：02-23515123、E-mail：fl@oa.mail.tku.edu.tw。</w:t>
          <w:br/>
        </w:r>
      </w:r>
    </w:p>
  </w:body>
</w:document>
</file>