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efc0c89c1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）小瓜在85年8月30日創作完成一幅畫，並在90年6月6日死亡，請問這幅畫的著作財產權存續至哪一天？(1) 135年8月30日 (2) 135年12月31日 (3) 140年6月6日 (4) 140年12月31日
</w:t>
          <w:br/>
          <w:t>2.（ ）學生舉辦校際觀摩或比賽，在什麼情形下，可以不經著作財產權人授權而演唱或演奏他人的音樂？(1)非以營利為目的 (2)未對觀眾或聽眾直接或間接收取任何費用 (3)未對表演人支付報酬 (4)以上3種條件都具備的情形下
</w:t>
          <w:br/>
          <w:t>答案：1.（4）2.（4）</w:t>
          <w:br/>
        </w:r>
      </w:r>
    </w:p>
  </w:body>
</w:document>
</file>