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e9902d0f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陳維信 投身老房子文化運動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未來碩一陳維信從2011年起，投身協助陽明山古蹟聚落生態護育聯盟在美軍眷舍的保存運動。他與幾位年輕人協助社區居民，在臺北市政府文化局「老房子文化運動」專案中標得老屋。陳維信表示，目前正在翻修，並邀請劇團演出當時美軍家庭的生活樣貌，與遊客互動。此外，也將建立口述歷史錄音室，蒐集歷史記憶。近期正籌備「第一屆美軍眷舍群攝影展」在北、中、南巡迴展出。他希望大家能藉此關注在地文化和生態環境，為社會盡一份心力。（文／林佳彣）</w:t>
          <w:br/>
        </w:r>
      </w:r>
    </w:p>
  </w:body>
</w:document>
</file>