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a7a113a0c46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臺法遠距交流華語文教學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創育中心所培育的企業知識動能公司，和外語學院、駐法代表處，辦理「創新華語文教育促進文化外交及國際商貿」說明會，於23日由創育中心主任蕭瑞祥及知識動能Yes!Mandarin線上華語學院的同仁，與駐法代表處公使齊王德、駐法代表處同仁和學員，以遠距會議連線方式舉行。
</w:t>
          <w:br/>
          <w:t>　此次會議主要以推廣海外華語文教學為主軸，集結各方意見，共同建立一套優良的華語文學習平臺，藉此學生們能加入華語文教學的行列，講師現場示範線上教學，讓參與者能了解華語文的數位教學方式。</w:t>
          <w:br/>
        </w:r>
      </w:r>
    </w:p>
  </w:body>
</w:document>
</file>