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a64491a01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文創工作坊報名週三截止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繼2日衍生商品設計與行銷加值工作坊後，文創中心將於10日上午10時，在E301舉辦「文創元素開發工作坊」，邀請對文化創意及商品設計有高度興趣和熱忱的學生踴躍參與。活動報名至6日（週三）止，請至報名系統（http://enroll.tku.edu.tw/）報名，或洽文創中心專員楊宜甄，校內分機2323。
</w:t>
          <w:br/>
          <w:t>　在本次工作坊中，邀請天晴設計事務所設計總監易瑋勝，分享衍生商品設計開發與輔導的豐富經驗，此活動將講授文創元素開發之策略，以及將文創素材融入生活脈絡和進行文創元素開發個案討論與實作。</w:t>
          <w:br/>
        </w:r>
      </w:r>
    </w:p>
  </w:body>
</w:document>
</file>