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c4794c0e149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秋水文章 詩歌創作徵稿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徵的就是你！內心滿懷詩歌的你，絕不能錯過的機會來了！五虎崗文學獎30週年系列活動之第二屆「秋水文章」詩歌創作大賽於上月28日開跑，中文系為促進文學寫作風氣，鼓勵學生從事詩歌創作。本次徵選項目分為古典詩、現代詩、五言對聯、七言對聯4組，每組以一篇為限。每一階段均聘請知名詩人或學者評選，贏得優選和佳作將獲得獎金及獎狀。即日起收件，到25日下午5時截止。歡迎各位寫詩高手互相切磋，詳請見中文系網頁（網址：http://www.tacx.tku.edu.tw/news/news.php?Sn=1079）。</w:t>
          <w:br/>
        </w:r>
      </w:r>
    </w:p>
  </w:body>
</w:document>
</file>