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38ef0d2b34d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陸委會副主委林祖嘉論服貿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【記者楊宜君淡水校園報導】中國大陸研究所21日邀請行政院大陸委員會副主委林祖嘉，以「兩岸服務貿易協定導讀與效益評估」發表演說，大陸所所長張五岳、副教授郭建中及135位學生到場聆聽。
</w:t>
          <w:br/>
          <w:t>　林祖嘉說明簽約流程，也針對疑慮做解釋，並從正反面效益作分析。張五岳表示：「臺灣是以外貿為導向，相形之下，兩岸的服貿協定就變得很重要，目前並不是以效益大的為優先開放，所以服貿政策對臺灣並沒有特別顯著的效益及很大的衝擊；對於服貿的開放，可以促進將要簽訂的貨品貿易協議，也藉由兩岸經濟貿易的自由化，達到亞太區域經濟的整合。」</w:t>
          <w:br/>
        </w:r>
      </w:r>
    </w:p>
  </w:body>
</w:document>
</file>