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2135d195e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文錙音樂會 弦舞在淡江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5日晚間在文錙音樂廳，珍愛一生一世系列音樂會，邀請小提琴家歐陽慧剛、王晟耘、中提琴家巫明俐、大提琴家陳俐亨、鋼琴家蔡世豪一同演出。曲目多元，為莫札特、民謠選曲及匈牙利音樂家杜南憶的作品。
</w:t>
          <w:br/>
          <w:t>　開場以鋼琴四重奏演出莫札特：第一號Ｇ小調登場，鋼琴與弦樂器交錯演奏，表現出節奏速度感。接著演出《草螟弄雞公》、《你是我的生命》、《快樂的出航》三首耳熟能詳的民謠作品，各段以不同主樂器演出，風格各俱。安可曲演奏校歌以祝賀63週年生日快樂，為音樂會最高點。保險二吳宣亞最喜歡莫札特作品的鋼琴四重奏，演奏者撥弦動作巧妙生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f825f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c73d8392-97a8-4eac-a063-c6151bc390a1.jpg"/>
                      <pic:cNvPicPr/>
                    </pic:nvPicPr>
                    <pic:blipFill>
                      <a:blip xmlns:r="http://schemas.openxmlformats.org/officeDocument/2006/relationships" r:embed="R23a7dc77936f4e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a7dc77936f4ed3" /></Relationships>
</file>