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0722a32f2640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910 期</w:t>
        </w:r>
      </w:r>
    </w:p>
    <w:p>
      <w:pPr>
        <w:jc w:val="center"/>
      </w:pPr>
      <w:r>
        <w:r>
          <w:rPr>
            <w:rFonts w:ascii="Segoe UI" w:hAnsi="Segoe UI" w:eastAsia="Segoe UI"/>
            <w:sz w:val="32"/>
            <w:color w:val="000000"/>
            <w:b/>
          </w:rPr>
          <w:t>The Golden Eagle Award Was Presented at Tamkang’s 63rd Anniversary Celebration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Tamkang’s 63rd anniversary celebration was held on November 9th in Shao-mo Memorial Gymnasium. In attendance was President Flora Chia-I Chang, former Presidents Yun-shan Lin and Horng-jinh Chang, the board of trustees’ Yea-hong Chen, President of the University Alumni Association Headquarters Ding-chuan Chen and honorary President of the Tamkang University Association Luo-sen Chang. Also in attendance were former Golden Eagle Award winners including President of the Worldwide Federation of Alumni Association Rui-long Sun, President of Tamkang University Alumni Association of North America Song Chen, and President of the Alumni Association of Tamkang University in Taipei Yao-shen Chen. 
</w:t>
          <w:br/>
          <w:t>	In this year’s 63rd anniversary celebration the Golden Eagle Award was presented to six esteemed individuals for their great contributions to Tamkang University. Eric Y.T. Chuo, James Hsu, Szu-wei Yang, Shou Yiing Hsu, Jenn-hwa Yang and Chin Chang Wu received the award with great appreciation. The older Eagles warmly welcomed the younger into Eagles into the elite group as President Chang also presented certificates of appreciation for the donations and contributions of all of the alumni. “It is due to the efforts of all 24,000 alumni that has brought Tamkang University into a realm of continual success.” She said during her speech. Spokesman for the TKU Worldwide Alumni Association, Ching Nan Chen, also expressed his gratitude, “I am grateful for the teachers of TKU in every department that have molded me into the man I am today. Because of the education we obtained at TKU, we are able to transform the hardships of our career into outstanding achievements.”
</w:t>
          <w:br/>
          <w:t>	Following the award ceremony a banquet took place at noon in the Student Activity Center. This year’s anniversary celebration also included the alumni’s Homecoming Day celebration. Fo Guang University students were invited for a musical performance. Other festivities that took place were the “Omelets for Sweethearts”, the Annual Orchid Exhibit, and both the basketball and volleyball championships.</w:t>
          <w:br/>
        </w:r>
      </w:r>
    </w:p>
  </w:body>
</w:document>
</file>