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ca34d4b5b4e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昆士蘭科大來校擴增雙學位合作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澳洲姊妹校昆士蘭科大一行4人於15日上午蒞校訪問，由國際長李佩華主持座談，理、工、商管學院院長及同仁皆與會。目前，商管學院已有國企、經濟、財金，以及產經4系施行學士、碩士的雙學位體制，座談中主要是討論擴大學、碩士雙學位的名額，未來擬新增除公行系外的7系交流，以彼此提升交換生數量。</w:t>
          <w:br/>
        </w:r>
      </w:r>
    </w:p>
  </w:body>
</w:document>
</file>